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872" w:rsidP="00C24872">
      <w:pPr>
        <w:ind w:firstLine="540"/>
        <w:jc w:val="right"/>
      </w:pPr>
    </w:p>
    <w:p w:rsidR="00C24872" w:rsidP="00C24872">
      <w:pPr>
        <w:ind w:firstLine="540"/>
        <w:jc w:val="right"/>
      </w:pPr>
      <w:r>
        <w:t>Дело № 5-60-2106/2025</w:t>
      </w:r>
    </w:p>
    <w:p w:rsidR="00C24872" w:rsidP="00C24872">
      <w:pPr>
        <w:ind w:firstLine="540"/>
        <w:jc w:val="right"/>
      </w:pPr>
      <w:r>
        <w:t>УИД 86MS0025-01-2024-008460-61</w:t>
      </w:r>
    </w:p>
    <w:p w:rsidR="00C24872" w:rsidP="00C24872">
      <w:pPr>
        <w:ind w:firstLine="540"/>
        <w:jc w:val="right"/>
      </w:pPr>
    </w:p>
    <w:p w:rsidR="00C24872" w:rsidP="00C24872">
      <w:pPr>
        <w:jc w:val="center"/>
      </w:pPr>
      <w:r>
        <w:t>ПОСТАНОВЛЕНИЕ</w:t>
      </w:r>
    </w:p>
    <w:p w:rsidR="00C24872" w:rsidP="00C24872">
      <w:pPr>
        <w:ind w:firstLine="540"/>
        <w:jc w:val="center"/>
      </w:pPr>
      <w:r>
        <w:t>по делу об административном правонарушении</w:t>
      </w:r>
    </w:p>
    <w:p w:rsidR="00C24872" w:rsidP="00C24872">
      <w:pPr>
        <w:ind w:firstLine="540"/>
        <w:jc w:val="both"/>
      </w:pPr>
    </w:p>
    <w:p w:rsidR="00C24872" w:rsidP="00C24872">
      <w:pPr>
        <w:ind w:firstLine="540"/>
        <w:jc w:val="both"/>
      </w:pPr>
      <w:r>
        <w:t>19 февраля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C24872" w:rsidP="00C24872">
      <w:pPr>
        <w:ind w:firstLine="540"/>
        <w:jc w:val="both"/>
      </w:pPr>
    </w:p>
    <w:p w:rsidR="00C24872" w:rsidP="00C24872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24872" w:rsidP="00C24872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C24872" w:rsidP="00C24872">
      <w:pPr>
        <w:ind w:firstLine="540"/>
        <w:jc w:val="both"/>
      </w:pPr>
      <w:r>
        <w:t>Артышко Владислава Сергеевича, 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 </w:t>
      </w:r>
      <w:r>
        <w:rPr>
          <w:color w:val="FF0000"/>
        </w:rPr>
        <w:t>водительское удостовере</w:t>
      </w:r>
      <w:r>
        <w:rPr>
          <w:color w:val="FF0000"/>
        </w:rPr>
        <w:t>ние *</w:t>
      </w:r>
    </w:p>
    <w:p w:rsidR="00C24872" w:rsidP="00C24872">
      <w:pPr>
        <w:ind w:firstLine="540"/>
        <w:jc w:val="both"/>
      </w:pPr>
    </w:p>
    <w:p w:rsidR="00C24872" w:rsidP="00C24872">
      <w:pPr>
        <w:jc w:val="center"/>
      </w:pPr>
      <w:r>
        <w:t>УСТАНОВИЛ:</w:t>
      </w:r>
    </w:p>
    <w:p w:rsidR="00C24872" w:rsidP="00C24872">
      <w:pPr>
        <w:ind w:firstLine="540"/>
        <w:jc w:val="both"/>
      </w:pPr>
    </w:p>
    <w:p w:rsidR="00C24872" w:rsidP="00C24872">
      <w:pPr>
        <w:ind w:firstLine="540"/>
        <w:jc w:val="both"/>
      </w:pPr>
      <w:r>
        <w:t>Артышко В.С. 13 декабря 2024 года в 16 час. 38 мин. на улице Магистральной, напротив АЗС г. Радужный ХМАО-Югра, управляя транспортным средством *</w:t>
      </w:r>
      <w:r>
        <w:t>» государственный регистрационный знак *</w:t>
      </w:r>
      <w:r>
        <w:t xml:space="preserve"> в нарушение п. 1.3 Правил дорожного движения РФ совершил обгон транспортного средства, в зоне действия дорожного знака 3.20 «Обгон запрещен» с выездом на полосу встречного движения, повторно, в течение года.</w:t>
      </w:r>
    </w:p>
    <w:p w:rsidR="00C24872" w:rsidP="00C24872">
      <w:pPr>
        <w:ind w:firstLine="567"/>
        <w:jc w:val="both"/>
        <w:rPr>
          <w:color w:val="000000"/>
        </w:rPr>
      </w:pPr>
      <w:r>
        <w:t>В судебном заседании Артышко В.С., факт со</w:t>
      </w:r>
      <w:r>
        <w:t xml:space="preserve">вершения административного правонарушения не признал, показал, что совершил обгон </w:t>
      </w:r>
      <w:r w:rsidR="00AE7B0A">
        <w:t>тихоходного транспортного средства.</w:t>
      </w:r>
    </w:p>
    <w:p w:rsidR="00C24872" w:rsidP="00C24872">
      <w:pPr>
        <w:ind w:firstLine="567"/>
        <w:jc w:val="both"/>
      </w:pPr>
      <w:r>
        <w:t xml:space="preserve">Мировой судья, </w:t>
      </w:r>
      <w:r w:rsidR="00AE7B0A">
        <w:t xml:space="preserve">заслушав Артышко В.С., </w:t>
      </w:r>
      <w:r>
        <w:t xml:space="preserve">исследовав следующие доказательства по делу: </w:t>
      </w:r>
    </w:p>
    <w:p w:rsidR="00C24872" w:rsidP="00C24872">
      <w:pPr>
        <w:ind w:firstLine="540"/>
        <w:jc w:val="both"/>
      </w:pPr>
      <w:r>
        <w:t xml:space="preserve">- протокол об административном правонарушении 86 ХМ № </w:t>
      </w:r>
      <w:r w:rsidR="00AE7B0A">
        <w:t>569908</w:t>
      </w:r>
      <w:r>
        <w:t xml:space="preserve"> от 1</w:t>
      </w:r>
      <w:r w:rsidR="00AE7B0A">
        <w:t>3</w:t>
      </w:r>
      <w:r>
        <w:t>.1</w:t>
      </w:r>
      <w:r w:rsidR="00AE7B0A">
        <w:t>2</w:t>
      </w:r>
      <w:r>
        <w:t xml:space="preserve">.2024, </w:t>
      </w:r>
      <w:r w:rsidR="00AE7B0A">
        <w:t xml:space="preserve">Артышко В.С. </w:t>
      </w:r>
      <w:r>
        <w:t xml:space="preserve"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</w:t>
      </w:r>
      <w:r w:rsidR="00AE7B0A">
        <w:t>от подписи</w:t>
      </w:r>
      <w:r>
        <w:t xml:space="preserve"> протоколе</w:t>
      </w:r>
      <w:r w:rsidR="00AE7B0A">
        <w:t xml:space="preserve"> Артышко В.С. отказался</w:t>
      </w:r>
      <w:r>
        <w:t>;</w:t>
      </w:r>
    </w:p>
    <w:p w:rsidR="00C24872" w:rsidP="00C24872">
      <w:pPr>
        <w:ind w:firstLine="540"/>
        <w:jc w:val="both"/>
      </w:pPr>
      <w:r>
        <w:t>- схему места</w:t>
      </w:r>
      <w:r>
        <w:t xml:space="preserve"> совершения административного правонарушения, на которой обозначены обгоняемый, обгоняющий, автомобили на участке дороги, обозначенном дорожным знаком 3.20 «Обгон запрещен»,</w:t>
      </w:r>
      <w:r>
        <w:rPr>
          <w:color w:val="000000"/>
        </w:rPr>
        <w:t xml:space="preserve"> </w:t>
      </w:r>
      <w:r>
        <w:t xml:space="preserve">маневр обгона в зоне действия дорожного знака 3.20 «Обгон запрещен», составленную </w:t>
      </w:r>
      <w:r>
        <w:t xml:space="preserve">в присутствии </w:t>
      </w:r>
      <w:r w:rsidR="00403F91">
        <w:t>Артышко В.С.</w:t>
      </w:r>
      <w:r>
        <w:t xml:space="preserve">, который со схемой был ознакомлен, </w:t>
      </w:r>
      <w:r w:rsidR="00403F91">
        <w:t>от подписи отказался, подписанную д</w:t>
      </w:r>
      <w:r>
        <w:t xml:space="preserve">олжностным лицом, ее составившим; </w:t>
      </w:r>
    </w:p>
    <w:p w:rsidR="00C24872" w:rsidP="00C24872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</w:t>
      </w:r>
      <w:r w:rsidR="00751277">
        <w:t>г. Радужный участок № 1 автодороги от моста через реку Аган до начала участка № 2 автодороги в южной промышленной зоне</w:t>
      </w:r>
      <w:r>
        <w:t xml:space="preserve">; </w:t>
      </w:r>
    </w:p>
    <w:p w:rsidR="00C24872" w:rsidP="00C24872">
      <w:pPr>
        <w:ind w:firstLine="540"/>
        <w:jc w:val="both"/>
      </w:pPr>
      <w:r>
        <w:t xml:space="preserve">- постановление по делу об административном правонарушении от </w:t>
      </w:r>
      <w:r w:rsidR="00751277">
        <w:t>23 апреля</w:t>
      </w:r>
      <w:r>
        <w:t xml:space="preserve"> 2024 года, согласно которому </w:t>
      </w:r>
      <w:r w:rsidR="00751277">
        <w:t>Артышко В.С.</w:t>
      </w:r>
      <w:r>
        <w:t xml:space="preserve"> признан виновным в совершении административного правонарушения, предусмотренного ч. 4 ст. 12.15 Кодекса РФ об АП, и ему назначено наказание в виде административного штрафа в размере 5 000 рублей. Постановление вступило в законную силу </w:t>
      </w:r>
      <w:r w:rsidR="00751277">
        <w:t>26 мая</w:t>
      </w:r>
      <w:r>
        <w:t xml:space="preserve"> 2024 года;</w:t>
      </w:r>
    </w:p>
    <w:p w:rsidR="00751277" w:rsidP="00C24872">
      <w:pPr>
        <w:ind w:firstLine="540"/>
        <w:jc w:val="both"/>
      </w:pPr>
      <w:r>
        <w:t xml:space="preserve">- </w:t>
      </w:r>
      <w:r>
        <w:t>отчет об отслеживании почтовых отправлений;</w:t>
      </w:r>
    </w:p>
    <w:p w:rsidR="00751277" w:rsidP="00C24872">
      <w:pPr>
        <w:ind w:firstLine="540"/>
        <w:jc w:val="both"/>
      </w:pPr>
      <w:r>
        <w:t>- карточку учета транспортного средства;</w:t>
      </w:r>
    </w:p>
    <w:p w:rsidR="00751277" w:rsidP="00C24872">
      <w:pPr>
        <w:ind w:firstLine="540"/>
        <w:jc w:val="both"/>
      </w:pPr>
      <w:r>
        <w:t>- карточку операции с ВУ;</w:t>
      </w:r>
    </w:p>
    <w:p w:rsidR="00751277" w:rsidP="00C24872">
      <w:pPr>
        <w:ind w:firstLine="540"/>
        <w:jc w:val="both"/>
      </w:pPr>
      <w:r>
        <w:t>- сведения об административных правонарушениях;</w:t>
      </w:r>
    </w:p>
    <w:p w:rsidR="00C24872" w:rsidP="00C24872">
      <w:pPr>
        <w:ind w:firstLine="540"/>
        <w:jc w:val="both"/>
      </w:pPr>
      <w:r>
        <w:t>- сведения ОГИБДД, из которых усматривается, что штраф оплачен</w:t>
      </w:r>
      <w:r w:rsidR="00751277">
        <w:t xml:space="preserve"> 25.04.2024 </w:t>
      </w:r>
      <w:r>
        <w:t>в размере 2500 рублей;</w:t>
      </w:r>
    </w:p>
    <w:p w:rsidR="00C24872" w:rsidP="00C24872">
      <w:pPr>
        <w:ind w:firstLine="540"/>
        <w:jc w:val="both"/>
      </w:pPr>
      <w:r>
        <w:t xml:space="preserve">- видеозапись события, указанного в протоколе, с диска DVD, на котором зафиксирован как автомобиль </w:t>
      </w:r>
      <w:r w:rsidR="00751277">
        <w:t>«</w:t>
      </w:r>
      <w:r>
        <w:t>*</w:t>
      </w:r>
      <w:r w:rsidR="00751277">
        <w:t xml:space="preserve">» государственный регистрационный знак </w:t>
      </w:r>
      <w:r>
        <w:t>*</w:t>
      </w:r>
      <w:r>
        <w:t xml:space="preserve"> двигался по </w:t>
      </w:r>
      <w:r>
        <w:t>полосе дороги, предназначенной для встречного движения, параллельно автомо</w:t>
      </w:r>
      <w:r>
        <w:t>билям, движущимся по своей полосе в попутном направлении, совершил обгон транспортного средства, в зоне действия дорожного знака 3.20 «Обгон запрещен», после чего, перестро</w:t>
      </w:r>
      <w:r w:rsidR="00751277">
        <w:t>ился на ранее занимаемую полосу,</w:t>
      </w:r>
    </w:p>
    <w:p w:rsidR="00C24872" w:rsidP="00C24872">
      <w:pPr>
        <w:ind w:firstLine="540"/>
        <w:jc w:val="both"/>
      </w:pPr>
      <w:r>
        <w:t>приходит к следующему.</w:t>
      </w:r>
    </w:p>
    <w:p w:rsidR="00C24872" w:rsidP="00C24872">
      <w:pPr>
        <w:ind w:firstLine="540"/>
        <w:jc w:val="both"/>
      </w:pPr>
      <w:r>
        <w:t>Часть 5 ст. 12.15 Кодекса РФ</w:t>
      </w:r>
      <w:r>
        <w:t xml:space="preserve"> об АП предусматривает ответственность за повторное совершение правонарушения, предусмотренное ч. 4 ст. 12.15 Кодекса РФ об АП. </w:t>
      </w:r>
    </w:p>
    <w:p w:rsidR="00C24872" w:rsidP="00C24872">
      <w:pPr>
        <w:ind w:firstLine="540"/>
        <w:jc w:val="both"/>
      </w:pPr>
      <w:r>
        <w:t>Из диспозиции ч. 4 ст. 12.15 Кодекса РФ об АП следует, что административно-противоправным и наказуемым признается любой выезд н</w:t>
      </w:r>
      <w:r>
        <w:t>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C24872" w:rsidP="00C24872">
      <w:pPr>
        <w:ind w:firstLine="540"/>
        <w:jc w:val="both"/>
      </w:pPr>
      <w:r>
        <w:t>Объективная сторона административного правонарушения, предусмотренного ч. </w:t>
      </w:r>
      <w:r>
        <w:t>5 ст. 12.15 Кодекса РФ об АП состоит в том, что лицо совершает административное правонарушение, предусмотренное ч. 4 ст. 12.15 Кодекса РФ об АП, в течение года после того, как было признано виновным и подвергнуто наказанию по ч. 4 ст. 12.15 Кодекса РФ об А</w:t>
      </w:r>
      <w:r>
        <w:t>П.</w:t>
      </w:r>
    </w:p>
    <w:p w:rsidR="00C24872" w:rsidP="00C24872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</w:t>
      </w:r>
      <w:r>
        <w:t>вленных им прав и регулирующих дорожное движение установленными сигналами.</w:t>
      </w:r>
    </w:p>
    <w:p w:rsidR="00C24872" w:rsidP="00C24872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</w:t>
      </w:r>
      <w:r>
        <w:t xml:space="preserve">едназначенную для встречного движения, и последующим возвращением на ранее занимаемую полосу (сторону проезжей части). </w:t>
      </w:r>
    </w:p>
    <w:p w:rsidR="00C24872" w:rsidP="00C24872">
      <w:pPr>
        <w:ind w:firstLine="567"/>
        <w:jc w:val="both"/>
      </w:pPr>
      <w:r>
        <w:t>Знак 3.20 «Обгон запрещен» Приложения 1 к ПДД РФ запрещает обгон всех транспортных средств, кроме тихоходных транспортных средств, гужев</w:t>
      </w:r>
      <w:r>
        <w:t>ых повозок, мопедов и двухколесных мотоциклов без коляски.</w:t>
      </w:r>
    </w:p>
    <w:p w:rsidR="00751277" w:rsidP="00C24872">
      <w:pPr>
        <w:ind w:firstLine="567"/>
        <w:jc w:val="both"/>
      </w:pPr>
      <w:r>
        <w:t>По запросу суда, предоставлено руководство по эксплуатации на обгоняемое транспортное средство (погрузчик универсальный Амкодор 320), согласно протокола 86 ХМ 569908 об административном правонаруше</w:t>
      </w:r>
      <w:r>
        <w:t>нии от 13.12.2024.</w:t>
      </w:r>
    </w:p>
    <w:p w:rsidR="00A72AA6" w:rsidP="00C24872">
      <w:pPr>
        <w:ind w:firstLine="567"/>
        <w:jc w:val="both"/>
      </w:pPr>
      <w:r>
        <w:t>Согласно техническим данным погрузчика универсального Амкодор 320, максимальная скорость движения, км/ч: рабочий режим передвижения (</w:t>
      </w:r>
      <w:r>
        <w:rPr>
          <w:lang w:val="en-US"/>
        </w:rPr>
        <w:t>I</w:t>
      </w:r>
      <w:r>
        <w:t xml:space="preserve"> диапазон) – 0-7.8 км/ч, транспортный режим передвижения (</w:t>
      </w:r>
      <w:r>
        <w:rPr>
          <w:lang w:val="en-US"/>
        </w:rPr>
        <w:t>II</w:t>
      </w:r>
      <w:r>
        <w:t xml:space="preserve"> диапазон) – 0-29 км/ч. (л.д.15 руководства</w:t>
      </w:r>
      <w:r>
        <w:t xml:space="preserve"> по эксплуатации 320.00.00.000РЭ).</w:t>
      </w:r>
    </w:p>
    <w:p w:rsidR="00A72AA6" w:rsidP="00C24872">
      <w:pPr>
        <w:ind w:firstLine="567"/>
        <w:jc w:val="both"/>
      </w:pPr>
      <w:r>
        <w:t>К тихоходным транспортным средствам относятся механические транспортные средства, для которых предприятием – изготовителем установлена максимальная с</w:t>
      </w:r>
      <w:r w:rsidR="005C4C75">
        <w:t>корость</w:t>
      </w:r>
      <w:r>
        <w:t xml:space="preserve"> не более 30 км/ч.</w:t>
      </w:r>
    </w:p>
    <w:p w:rsidR="005C4C75" w:rsidRPr="00A72AA6" w:rsidP="00C24872">
      <w:pPr>
        <w:ind w:firstLine="567"/>
        <w:jc w:val="both"/>
      </w:pPr>
      <w:r>
        <w:t>Согласно техническим данным погрузчика универс</w:t>
      </w:r>
      <w:r>
        <w:t>ального Амкодор 320, в транспортном режиме установлена максимальная скорость движения 29 км/ч, следовательно, данное транспортное средство относится к тихоходному транспортному средству.</w:t>
      </w:r>
    </w:p>
    <w:p w:rsidR="00C24872" w:rsidRPr="00C24872" w:rsidP="00C24872">
      <w:pPr>
        <w:tabs>
          <w:tab w:val="left" w:pos="2730"/>
          <w:tab w:val="left" w:pos="4820"/>
        </w:tabs>
        <w:ind w:firstLine="567"/>
        <w:jc w:val="both"/>
      </w:pPr>
      <w:r w:rsidRPr="00C24872">
        <w:rPr>
          <w:color w:val="000000"/>
        </w:rPr>
        <w:t xml:space="preserve">Оценив исследованные доказательства в их совокупности, мировой судья </w:t>
      </w:r>
      <w:r w:rsidRPr="00C24872">
        <w:rPr>
          <w:color w:val="000000"/>
        </w:rPr>
        <w:t xml:space="preserve">приходит к выводу, что в действиях </w:t>
      </w:r>
      <w:r w:rsidR="005C4C75">
        <w:rPr>
          <w:color w:val="000000"/>
        </w:rPr>
        <w:t>Артышко В.С.</w:t>
      </w:r>
      <w:r w:rsidRPr="00C24872">
        <w:rPr>
          <w:color w:val="000000"/>
        </w:rPr>
        <w:t xml:space="preserve"> отсутствуют признаки правонарушения, предусмотренного ч. </w:t>
      </w:r>
      <w:r w:rsidR="005C4C75">
        <w:rPr>
          <w:color w:val="000000"/>
        </w:rPr>
        <w:t>5</w:t>
      </w:r>
      <w:r w:rsidRPr="00C24872">
        <w:rPr>
          <w:color w:val="000000"/>
        </w:rPr>
        <w:t xml:space="preserve"> ст. 12.1</w:t>
      </w:r>
      <w:r w:rsidR="005C4C75">
        <w:rPr>
          <w:color w:val="000000"/>
        </w:rPr>
        <w:t>5</w:t>
      </w:r>
      <w:r w:rsidRPr="00C24872">
        <w:rPr>
          <w:color w:val="000000"/>
        </w:rPr>
        <w:t xml:space="preserve"> КоАП РФ</w:t>
      </w:r>
      <w:r w:rsidRPr="00C24872">
        <w:t>.</w:t>
      </w:r>
    </w:p>
    <w:p w:rsidR="00C24872" w:rsidRPr="00C24872" w:rsidP="00C24872">
      <w:pPr>
        <w:ind w:firstLine="567"/>
        <w:jc w:val="both"/>
        <w:rPr>
          <w:lang w:val="x-none" w:eastAsia="x-none"/>
        </w:rPr>
      </w:pPr>
      <w:r w:rsidRPr="00C24872">
        <w:rPr>
          <w:lang w:val="x-none" w:eastAsia="x-none"/>
        </w:rPr>
        <w:t>При таких обстоятельствах производство по настоящему делу подлежит прекращению на основании </w:t>
      </w:r>
      <w:hyperlink r:id="rId4" w:anchor="/document/12125267/entry/24502" w:history="1">
        <w:r w:rsidRPr="00C24872">
          <w:rPr>
            <w:lang w:val="x-none" w:eastAsia="x-none"/>
          </w:rPr>
          <w:t>пункта 2 части 1 статьи 24.5</w:t>
        </w:r>
      </w:hyperlink>
      <w:r w:rsidRPr="00C24872">
        <w:rPr>
          <w:lang w:val="x-none" w:eastAsia="x-none"/>
        </w:rPr>
        <w:t> 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C24872" w:rsidRPr="00C24872" w:rsidP="00C24872">
      <w:pPr>
        <w:ind w:firstLine="567"/>
        <w:jc w:val="both"/>
        <w:rPr>
          <w:lang w:val="x-none" w:eastAsia="x-none"/>
        </w:rPr>
      </w:pPr>
      <w:r w:rsidRPr="00C24872">
        <w:rPr>
          <w:lang w:val="x-none" w:eastAsia="x-none"/>
        </w:rPr>
        <w:t>Руководствуюсь п. 2 ч. 1 ст. 24.5, статьями 29.9 - 29.11 К</w:t>
      </w:r>
      <w:r w:rsidRPr="00C24872">
        <w:rPr>
          <w:lang w:val="x-none" w:eastAsia="x-none"/>
        </w:rPr>
        <w:t xml:space="preserve">одекса Российской Федерации об административных правонарушениях, мировой судья </w:t>
      </w:r>
    </w:p>
    <w:p w:rsidR="00C24872" w:rsidRPr="00C24872" w:rsidP="00C24872">
      <w:pPr>
        <w:ind w:firstLine="567"/>
        <w:jc w:val="both"/>
        <w:rPr>
          <w:lang w:val="x-none" w:eastAsia="x-none"/>
        </w:rPr>
      </w:pPr>
    </w:p>
    <w:p w:rsidR="00C24872" w:rsidRPr="00C24872" w:rsidP="00C24872">
      <w:pPr>
        <w:tabs>
          <w:tab w:val="left" w:pos="4820"/>
        </w:tabs>
        <w:jc w:val="center"/>
      </w:pPr>
      <w:r w:rsidRPr="00C24872">
        <w:t xml:space="preserve">ПОСТАНОВИЛ: </w:t>
      </w:r>
    </w:p>
    <w:p w:rsidR="00C24872" w:rsidRPr="00C24872" w:rsidP="00C24872">
      <w:pPr>
        <w:tabs>
          <w:tab w:val="left" w:pos="4820"/>
        </w:tabs>
        <w:jc w:val="center"/>
      </w:pPr>
    </w:p>
    <w:p w:rsidR="00C24872" w:rsidRPr="00C24872" w:rsidP="00C24872">
      <w:pPr>
        <w:ind w:firstLine="567"/>
        <w:jc w:val="both"/>
        <w:rPr>
          <w:lang w:eastAsia="x-none"/>
        </w:rPr>
      </w:pPr>
      <w:r w:rsidRPr="00C24872">
        <w:t>прекратить в отношении</w:t>
      </w:r>
      <w:r w:rsidRPr="00C24872">
        <w:rPr>
          <w:bCs/>
          <w:color w:val="FF0000"/>
        </w:rPr>
        <w:t xml:space="preserve"> </w:t>
      </w:r>
      <w:r w:rsidR="005C4C75">
        <w:rPr>
          <w:bCs/>
          <w:color w:val="FF0000"/>
        </w:rPr>
        <w:t>Артышко Владислава Сергеевича</w:t>
      </w:r>
      <w:r w:rsidRPr="00C24872">
        <w:rPr>
          <w:color w:val="FF0000"/>
        </w:rPr>
        <w:t xml:space="preserve"> </w:t>
      </w:r>
      <w:r w:rsidRPr="00C24872">
        <w:rPr>
          <w:lang w:val="x-none" w:eastAsia="x-none"/>
        </w:rPr>
        <w:t xml:space="preserve">производство по делу об административном правонарушении, предусмотренном ч. </w:t>
      </w:r>
      <w:r w:rsidR="005C4C75">
        <w:rPr>
          <w:lang w:eastAsia="x-none"/>
        </w:rPr>
        <w:t>5</w:t>
      </w:r>
      <w:r w:rsidRPr="00C24872">
        <w:rPr>
          <w:lang w:val="x-none" w:eastAsia="x-none"/>
        </w:rPr>
        <w:t xml:space="preserve"> ст. </w:t>
      </w:r>
      <w:r w:rsidRPr="00C24872">
        <w:rPr>
          <w:lang w:eastAsia="x-none"/>
        </w:rPr>
        <w:t>12</w:t>
      </w:r>
      <w:r w:rsidRPr="00C24872">
        <w:rPr>
          <w:lang w:val="x-none" w:eastAsia="x-none"/>
        </w:rPr>
        <w:t>.</w:t>
      </w:r>
      <w:r w:rsidRPr="00C24872">
        <w:rPr>
          <w:lang w:eastAsia="x-none"/>
        </w:rPr>
        <w:t>1</w:t>
      </w:r>
      <w:r w:rsidR="005C4C75">
        <w:rPr>
          <w:lang w:eastAsia="x-none"/>
        </w:rPr>
        <w:t>5</w:t>
      </w:r>
      <w:r w:rsidRPr="00C24872">
        <w:rPr>
          <w:lang w:val="x-none" w:eastAsia="x-none"/>
        </w:rPr>
        <w:t xml:space="preserve"> Кодекса РФ об АП в соответствии с п. 2 ч. 1 ст. 24.5 Кодекса Российской Федерации об административных правонарушениях - за отсутствием состава административного правонарушения</w:t>
      </w:r>
      <w:r w:rsidRPr="00C24872">
        <w:rPr>
          <w:lang w:eastAsia="x-none"/>
        </w:rPr>
        <w:t>.</w:t>
      </w:r>
    </w:p>
    <w:p w:rsidR="00C24872" w:rsidRPr="00C24872" w:rsidP="00C24872">
      <w:pPr>
        <w:ind w:firstLine="567"/>
        <w:jc w:val="both"/>
      </w:pPr>
      <w:r w:rsidRPr="00C24872">
        <w:t>Постановление может быть обжаловано в течение 10 дней в Нижневартовский городс</w:t>
      </w:r>
      <w:r w:rsidRPr="00C24872">
        <w:t xml:space="preserve">кой суд, через мирового судью судебного участка № </w:t>
      </w:r>
      <w:r w:rsidR="005C4C75">
        <w:t>6</w:t>
      </w:r>
      <w:r w:rsidRPr="00C24872">
        <w:t>.</w:t>
      </w:r>
    </w:p>
    <w:p w:rsidR="00C24872" w:rsidRPr="00C24872" w:rsidP="00C24872">
      <w:pPr>
        <w:ind w:firstLine="567"/>
        <w:jc w:val="both"/>
      </w:pPr>
    </w:p>
    <w:p w:rsidR="00C24872" w:rsidRPr="00C24872" w:rsidP="00C24872">
      <w:pPr>
        <w:ind w:firstLine="567"/>
        <w:jc w:val="both"/>
      </w:pPr>
      <w:r>
        <w:t>*</w:t>
      </w:r>
    </w:p>
    <w:p w:rsidR="00C24872" w:rsidRPr="00C24872" w:rsidP="00C24872">
      <w:pPr>
        <w:ind w:firstLine="567"/>
        <w:jc w:val="both"/>
      </w:pPr>
      <w:r w:rsidRPr="00C24872">
        <w:t>Мировой судья                                                                                                   Е.В. Аксенова</w:t>
      </w:r>
    </w:p>
    <w:p w:rsidR="00C24872" w:rsidRPr="00C24872" w:rsidP="00C24872"/>
    <w:p w:rsidR="00C24872" w:rsidP="00C2487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</w:p>
    <w:p w:rsidR="00626A4E" w:rsidP="00C24872"/>
    <w:sectPr w:rsidSect="00C248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2E"/>
    <w:rsid w:val="00065EB8"/>
    <w:rsid w:val="00111DD8"/>
    <w:rsid w:val="0020382E"/>
    <w:rsid w:val="00403F91"/>
    <w:rsid w:val="005C4C75"/>
    <w:rsid w:val="00626A4E"/>
    <w:rsid w:val="00751277"/>
    <w:rsid w:val="00780943"/>
    <w:rsid w:val="00A72AA6"/>
    <w:rsid w:val="00AE7B0A"/>
    <w:rsid w:val="00C24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FE066B-2B03-4703-82E5-C8797E66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487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65EB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5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